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2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9"/>
        <w:gridCol w:w="10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第十届“挑战杯·华安证券”安徽省大学生课外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学术科技作品竞赛校内选拔赛获奖名单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高精夹具—高出中国“智造”新天地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可视化教学实训系统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《“十四五”文化发展规划》指导下安徽省青年学生开展中华优秀传统文化活动的建议与方案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养老服务设施整改调查报告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1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职业院校大学生内卷与躺平的悖论困境及其破解路径研究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低温等离子体抑制乳腺癌细胞分子调控机制研究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1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大学生价值取向和心理素质的调查分析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2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基于RNA-seq技术对放射性铀胁迫海洋酵母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新型楔形环垫结构参数对主密封面接触压力影响的有限元分析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基于自适应系统的合肥市区交通路口堵塞优化控制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“药”有作为，为健康负责——基于特殊人群合理用药的调查与研究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农耕文旅驿站营建策略探索——以合肥市庐江县柯坦镇为例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鲜壳剂——一种龙虾加工业废弃物 高附加值加工技术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安徽传统手工艺的发展问题研究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000000"/>
    <w:rsid w:val="0627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2023-05-17T03:31:20Z</dcterms:created>
  <dc:creator>HP</dc:creator>
  <cp:lastModifiedBy>～kuai~</cp:lastModifiedBy>
  <dcterms:modified xsi:type="dcterms:W3CDTF">2023-05-17T03:33:58Z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A9C0C3E73AEF4AC6A854C5D4CD1E85FD_12</vt:lpwstr>
  </property>
</Properties>
</file>